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0236D327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r w:rsidR="00844D34">
              <w:rPr>
                <w:rFonts w:ascii="Times New Roman" w:hAnsi="Times New Roman"/>
                <w:b w:val="0"/>
                <w:sz w:val="24"/>
                <w:szCs w:val="24"/>
              </w:rPr>
              <w:t>Pučišća</w:t>
            </w:r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5738C4F9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844D34">
              <w:rPr>
                <w:rFonts w:ascii="Times New Roman" w:hAnsi="Times New Roman"/>
                <w:sz w:val="24"/>
                <w:szCs w:val="24"/>
              </w:rPr>
              <w:t>21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F40D6F">
              <w:rPr>
                <w:rFonts w:ascii="Times New Roman" w:hAnsi="Times New Roman"/>
              </w:rPr>
              <w:t>svibnja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1292D0F7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4D3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F40D6F">
              <w:rPr>
                <w:rFonts w:ascii="Times New Roman" w:hAnsi="Times New Roman"/>
                <w:b/>
                <w:bCs/>
              </w:rPr>
              <w:t>lipnja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24B25F34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844D34">
              <w:rPr>
                <w:rFonts w:ascii="Times New Roman" w:hAnsi="Times New Roman"/>
                <w:b w:val="0"/>
                <w:bCs w:val="0"/>
              </w:rPr>
              <w:t>21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844D34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ili </w:t>
            </w:r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 na adresu Michieli - Tomić d.o.o., Gornji Humac 60A, 21414 Gornji Humac</w:t>
            </w:r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1D8D26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 w:rsidR="00844D34">
              <w:rPr>
                <w:rFonts w:ascii="Times New Roman" w:hAnsi="Times New Roman"/>
                <w:b w:val="0"/>
                <w:bCs w:val="0"/>
              </w:rPr>
              <w:t>22.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253F" w14:textId="77777777" w:rsidR="00295039" w:rsidRDefault="00295039" w:rsidP="007F4549">
      <w:pPr>
        <w:spacing w:after="0" w:line="240" w:lineRule="auto"/>
      </w:pPr>
      <w:r>
        <w:separator/>
      </w:r>
    </w:p>
  </w:endnote>
  <w:endnote w:type="continuationSeparator" w:id="0">
    <w:p w14:paraId="20BE3591" w14:textId="77777777" w:rsidR="00295039" w:rsidRDefault="00295039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32F6" w14:textId="77777777" w:rsidR="00295039" w:rsidRDefault="00295039" w:rsidP="007F4549">
      <w:pPr>
        <w:spacing w:after="0" w:line="240" w:lineRule="auto"/>
      </w:pPr>
      <w:r>
        <w:separator/>
      </w:r>
    </w:p>
  </w:footnote>
  <w:footnote w:type="continuationSeparator" w:id="0">
    <w:p w14:paraId="0B5199E8" w14:textId="77777777" w:rsidR="00295039" w:rsidRDefault="00295039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763FF"/>
    <w:rsid w:val="000B61BB"/>
    <w:rsid w:val="00101DC9"/>
    <w:rsid w:val="00250311"/>
    <w:rsid w:val="00267F72"/>
    <w:rsid w:val="00290C2D"/>
    <w:rsid w:val="00295039"/>
    <w:rsid w:val="003132DB"/>
    <w:rsid w:val="00334D91"/>
    <w:rsid w:val="003B5D9D"/>
    <w:rsid w:val="003D19BB"/>
    <w:rsid w:val="004312BD"/>
    <w:rsid w:val="004332E4"/>
    <w:rsid w:val="004470C4"/>
    <w:rsid w:val="004F111B"/>
    <w:rsid w:val="005211D2"/>
    <w:rsid w:val="006374B2"/>
    <w:rsid w:val="00677898"/>
    <w:rsid w:val="006C620F"/>
    <w:rsid w:val="007B5B40"/>
    <w:rsid w:val="007F4549"/>
    <w:rsid w:val="00844D34"/>
    <w:rsid w:val="00852D8B"/>
    <w:rsid w:val="008558D4"/>
    <w:rsid w:val="008618C9"/>
    <w:rsid w:val="00871B60"/>
    <w:rsid w:val="00904A7E"/>
    <w:rsid w:val="009E0BAD"/>
    <w:rsid w:val="009F4007"/>
    <w:rsid w:val="00A760D9"/>
    <w:rsid w:val="00AD2049"/>
    <w:rsid w:val="00B333F3"/>
    <w:rsid w:val="00BE46BB"/>
    <w:rsid w:val="00C474E8"/>
    <w:rsid w:val="00C5671E"/>
    <w:rsid w:val="00C85891"/>
    <w:rsid w:val="00CA751E"/>
    <w:rsid w:val="00CF3DB7"/>
    <w:rsid w:val="00D30375"/>
    <w:rsid w:val="00D61D90"/>
    <w:rsid w:val="00DF1293"/>
    <w:rsid w:val="00DF16BA"/>
    <w:rsid w:val="00E21DAA"/>
    <w:rsid w:val="00E41114"/>
    <w:rsid w:val="00ED029A"/>
    <w:rsid w:val="00F274C5"/>
    <w:rsid w:val="00F40D6F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Vinko Martinić</cp:lastModifiedBy>
  <cp:revision>11</cp:revision>
  <dcterms:created xsi:type="dcterms:W3CDTF">2026-02-26T07:25:00Z</dcterms:created>
  <dcterms:modified xsi:type="dcterms:W3CDTF">2026-05-21T12:06:00Z</dcterms:modified>
</cp:coreProperties>
</file>